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  <w:bookmarkStart w:id="0" w:name="_GoBack"/>
      <w:bookmarkEnd w:id="0"/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ФЕДЕРАЛЬНЫЙ ГОСУДАРСТВЕННЫЙ ОБРАЗОВАТЕЛЬНЫЙ СТАНДАРТ </w:t>
      </w: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ДОШКОЛЬНОГО ОБРАЗОВАНИЯ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spacing w:before="240" w:after="240"/>
        <w:rPr>
          <w:rFonts w:ascii="Cambria" w:hAnsi="Cambria" w:cs="Cambria"/>
          <w:color w:val="auto"/>
          <w:sz w:val="44"/>
          <w:szCs w:val="44"/>
        </w:rPr>
      </w:pPr>
      <w:r>
        <w:rPr>
          <w:rFonts w:ascii="Cambria" w:hAnsi="Cambria" w:cs="Cambria"/>
          <w:b/>
          <w:bCs/>
          <w:color w:val="auto"/>
          <w:sz w:val="44"/>
          <w:szCs w:val="44"/>
        </w:rPr>
        <w:t xml:space="preserve">Оглавление </w:t>
      </w:r>
    </w:p>
    <w:p w:rsidR="00636812" w:rsidRDefault="00636812" w:rsidP="00451FB7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I. ОБЩИЕ ПОЛОЖЕНИЯ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.....................................................................................3 </w:t>
      </w:r>
    </w:p>
    <w:p w:rsidR="00636812" w:rsidRDefault="00636812" w:rsidP="00451FB7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II. ТРЕБОВАНИЯ К СТРУКТУРЕ ОСНОВНОЙ ОБРАЗОВАТЕЛЬНОЙ ПРОГРАММЫ ДОШКОЛЬНОГО ОБРАЗОВАНИЯ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.......................................9 </w:t>
      </w:r>
    </w:p>
    <w:p w:rsidR="00636812" w:rsidRDefault="00636812" w:rsidP="00451FB7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III. ТРЕБОВАНИЯ К УСЛОВИЯМ РЕАЛИЗАЦИИ ОСНОВНОЙ ОБРАЗОВАТЕЛЬНОЙ ПРОГРАММЫ ДОШКОЛЬНОГО </w:t>
      </w:r>
      <w:r>
        <w:rPr>
          <w:rFonts w:ascii="Cambria" w:hAnsi="Cambria" w:cs="Cambria"/>
          <w:b/>
          <w:bCs/>
          <w:sz w:val="28"/>
          <w:szCs w:val="28"/>
          <w:u w:val="single"/>
        </w:rPr>
        <w:t xml:space="preserve">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..................................................................................................................................17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психолого-педагогическим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18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 xml:space="preserve">Требования к развивающей предметно-пространственной среде </w:t>
      </w:r>
      <w:r>
        <w:rPr>
          <w:b/>
          <w:bCs/>
          <w:color w:val="auto"/>
          <w:sz w:val="23"/>
          <w:szCs w:val="23"/>
        </w:rPr>
        <w:t xml:space="preserve">................................. 23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кадровым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26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материально-техническим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27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lastRenderedPageBreak/>
        <w:t>Требования к финансовым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27 </w:t>
      </w:r>
    </w:p>
    <w:p w:rsidR="00636812" w:rsidRDefault="00636812" w:rsidP="00451FB7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IV. ТРЕБОВАНИЯ К РЕЗУЛЬТАТАМ ОСВОЕНИЯ ОСНОВНОЙ ОБРАЗОВАТЕЛЬНОЙ ПРОГРАММЫ ДОШКОЛЬНОГО 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.....................................................................................................31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I. ОБЩИЕ ПОЛОЖЕНИЯ </w:t>
      </w:r>
    </w:p>
    <w:p w:rsidR="00636812" w:rsidRDefault="00636812" w:rsidP="00451FB7">
      <w:pPr>
        <w:pStyle w:val="Default"/>
        <w:ind w:left="540" w:firstLine="36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Предметом регулирования настоящего Федерального государственного образовательного стандарта дошкольного образования (далее – Стандарт) являются отношения в сфере образования между их участниками, возникающие при реализации основной образовательной программы дошкольного образования (далее – Программа) организацией, осуществляющей образовательную деятельность (далее – Организация).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настоящего Стандарта к Организации распространяются на ИП, реализующего Программу, в случае если иное не установлено настоящим Стандартом.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Стандарт разработан на основе Конвенции ООН о правах ребёнка, Конституции Российской Федерации, законодательства Российской Федерации и обеспечивает возможность учёта региональных, национальных, этнокультурных и других особенностей народов Российской Федерации при разработке и реализации Программы Организацией.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Стандарт отражает согласованные социально-культурные, общественно-государственные ожидания относительно уровня дошкольного образования, которые, в свою очередь,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разработке Стандарта учтены: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особые образовательные потребности отдельных категорий детей, в том числе с ограниченными возможностями здоровья;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возможности освоения ребёнком Программы на разных этапах её реализации. </w:t>
      </w:r>
    </w:p>
    <w:p w:rsidR="00636812" w:rsidRDefault="00636812" w:rsidP="00551E64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Стандарт утверждает основные </w:t>
      </w:r>
      <w:r>
        <w:rPr>
          <w:b/>
          <w:bCs/>
          <w:color w:val="auto"/>
          <w:sz w:val="28"/>
          <w:szCs w:val="28"/>
        </w:rPr>
        <w:t>принципы</w:t>
      </w:r>
      <w:r>
        <w:rPr>
          <w:color w:val="auto"/>
          <w:sz w:val="23"/>
          <w:szCs w:val="23"/>
        </w:rPr>
        <w:t xml:space="preserve">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поддержки разнообразия детства;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уникальности и самоценности дошкольного детства как важного этапа в общем развитии человека;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полноценного проживания ребёнком всех этапов дошкольного детства, амплификации (обогащения) детского развития;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● содействия и сотрудничества детей и взрослых в процессе развития детей и их взаимодействия с людьми, культурой и окружающим миром;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приобщения детей к социокультурным нормам, традициям семьи, общества и государства;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познавательных интересов и познавательных действий ребёнка через его включение в различные виды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учёта этнокультурной и социальной ситуации развития детей.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Стандарт преследует следующие </w:t>
      </w:r>
      <w:r>
        <w:rPr>
          <w:b/>
          <w:bCs/>
          <w:color w:val="auto"/>
          <w:sz w:val="28"/>
          <w:szCs w:val="28"/>
        </w:rPr>
        <w:t>цели</w:t>
      </w:r>
      <w:r>
        <w:rPr>
          <w:color w:val="auto"/>
          <w:sz w:val="28"/>
          <w:szCs w:val="28"/>
        </w:rPr>
        <w:t xml:space="preserve">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государством равенства возможностей для каждого ребёнка в получении качественного дошкольного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сохранение единства образовательного пространства Российской Федерации относительно уровня дошкольного образования.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Стандарт решает </w:t>
      </w:r>
      <w:r>
        <w:rPr>
          <w:b/>
          <w:bCs/>
          <w:color w:val="auto"/>
          <w:sz w:val="28"/>
          <w:szCs w:val="28"/>
        </w:rPr>
        <w:t>задачи</w:t>
      </w:r>
      <w:r>
        <w:rPr>
          <w:color w:val="auto"/>
          <w:sz w:val="28"/>
          <w:szCs w:val="28"/>
        </w:rPr>
        <w:t xml:space="preserve">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охраны и укрепления физического и психического здоровья детей (в том числе их эмоционального благополучия); </w:t>
      </w: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</w:t>
      </w:r>
      <w:r>
        <w:rPr>
          <w:color w:val="auto"/>
          <w:sz w:val="28"/>
          <w:szCs w:val="28"/>
        </w:rPr>
        <w:t xml:space="preserve">● сохранения и поддержки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социокультурной среды, соответствующей возрастным и индивидуальным особенностям детей;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преемственности основных образовательных программ дошкольного и начального общего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определения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 </w:t>
      </w:r>
    </w:p>
    <w:p w:rsidR="00636812" w:rsidRDefault="00636812" w:rsidP="00451FB7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6. Стандарт является </w:t>
      </w:r>
      <w:r>
        <w:rPr>
          <w:b/>
          <w:bCs/>
          <w:color w:val="auto"/>
          <w:sz w:val="28"/>
          <w:szCs w:val="28"/>
        </w:rPr>
        <w:t xml:space="preserve">основой </w:t>
      </w:r>
      <w:r>
        <w:rPr>
          <w:color w:val="auto"/>
          <w:sz w:val="28"/>
          <w:szCs w:val="28"/>
        </w:rPr>
        <w:t>для</w:t>
      </w:r>
      <w:r>
        <w:rPr>
          <w:color w:val="auto"/>
          <w:sz w:val="23"/>
          <w:szCs w:val="23"/>
        </w:rPr>
        <w:t xml:space="preserve">: </w:t>
      </w:r>
    </w:p>
    <w:p w:rsidR="00636812" w:rsidRDefault="00636812" w:rsidP="00451FB7">
      <w:pPr>
        <w:pStyle w:val="Default"/>
        <w:rPr>
          <w:color w:val="auto"/>
          <w:sz w:val="23"/>
          <w:szCs w:val="23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и реализации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примерных образовательных программ дошкольного образования (далее – Примерные программы);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нормативов финансового обеспечения реализации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учредителем государственного (муниципального) задания в отношении Организаций;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объективной оценки соответствия образовательной деятельности Организации требованиям Стандарта к условиям реализации и структуре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подготовки, профессиональной переподготовки, повышения квалификации и аттестации педагогических работников, административно-управленческого персонала государственных и муниципальных Организаций.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Основная образовательная программа дошкольного образования проектируется как программа психолого-педагогической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организационно-педагогические условия образовательного процесса.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условий социальной ситуации развития дошкольников, открывающей возможности позитивной социализации ребёнка,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со взрослыми и сверстниками в зоне его ближайшего развития.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образовательной среды как зоны ближайшего развития ребёнка. Образовательная среда составляет систему условий социализации и развития детей, включая пространственно-временные (гибкость и трансформируемость предметного пространства), социальные (формы сотрудничества и общения, ролевые и межличностные отношения всех участников образовательного процесса, включая педагогов, детей, родителей,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администрацию), деятельностные (доступность и разнообразие видов деятельности, соответствующих возрастным особенностям дошкольников, задачам развития и социализации) условия.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Программа утверждается Организацией самостоятельно в соответствии с настоящим Стандартом и с учётом Примерных программ</w:t>
      </w:r>
      <w:r>
        <w:rPr>
          <w:color w:val="auto"/>
          <w:position w:val="8"/>
          <w:sz w:val="18"/>
          <w:szCs w:val="18"/>
          <w:vertAlign w:val="superscript"/>
        </w:rPr>
        <w:t>1</w:t>
      </w:r>
      <w:r>
        <w:rPr>
          <w:color w:val="auto"/>
          <w:sz w:val="28"/>
          <w:szCs w:val="28"/>
        </w:rPr>
        <w:t xml:space="preserve">. При разработке Программы Организация определяет продолжительность пребывания детей в Организации, режим работы Организации в соответствии с объёмом решаемых образовательных, педагогических и организационно-управленческих задач. Организация может разрабатывать и реализовывать различные Программы для дошкольных образовательных групп (далее – группа) с разной продолжительностью пребывания детей в течение суток, в том числе групп кратковременного пребывания детей, полного и продлённого дня, и для групп детей разного возраста от двух месяцев до восьми лет, в том числе разновозрастных групп.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1 Закон РФ «Об образовании», ст. 12.6.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2 За исключением групп, ежедневная продолжительность пребывания воспитанников в которых превышает 14 часов.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3 Закон РФ «Об образовании», ст. 95. </w:t>
      </w:r>
    </w:p>
    <w:p w:rsidR="00636812" w:rsidRDefault="00636812" w:rsidP="00451FB7">
      <w:pPr>
        <w:pStyle w:val="Default"/>
        <w:ind w:firstLine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Программа реализуется в течение всего времени пребывания воспитанников в Организации</w:t>
      </w:r>
      <w:r>
        <w:rPr>
          <w:color w:val="auto"/>
          <w:position w:val="8"/>
          <w:sz w:val="18"/>
          <w:szCs w:val="18"/>
          <w:vertAlign w:val="superscript"/>
        </w:rPr>
        <w:t>2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9. Стандарт является ориентиром для независимой оценки качества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3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 Стандарт устанавливает требования, обязательные при реализации Программы, в том числе: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структуре Программы; </w:t>
      </w: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</w:t>
      </w:r>
      <w:r>
        <w:rPr>
          <w:color w:val="auto"/>
          <w:sz w:val="28"/>
          <w:szCs w:val="28"/>
        </w:rPr>
        <w:t xml:space="preserve">●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результатам освоения Программы, представленным в виде целевых ориентиров дошкольного образования.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Важное место в структуре требований настоящего Стандарта занимают требования к условиям реализации Программы в Организации, обеспечивающие социальную ситуацию развития личности каждого ребёнка.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II. ТРЕБОВАНИЯ К СТРУКТУРЕ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Программа определяет содержание и организацию образовательного процесса на уровне дошкольного образования.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обеспечивает развитие детей дошкольного возраста с учётом их психолого-возрастных и индивидуальных особенностей и должна быть направлена на решение задач Стандарта, указанных в п. 5 его Общих положений.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Группы в одной Организации могут действовать на основе различных Программ.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Содержание Программы должно охватывать следующие образовательные области: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коммуникативно-личностное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познавательно-речевое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художественно-эстетическое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физическое развитие.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Содержание Программы должно отражать следующие аспекты социальной ситуации развития ребёнка дошкольного возраста: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предметно-пространственная развивающая образовательная среда;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со взрослыми;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 другими детьми;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система отношений ребёнка к миру, к другим людям, к себе самому.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9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Программа предполагает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Стандарта.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Обязательная часть Программы предполагает комплексность подхода, обеспечивая развитие воспитанников во всех четырёх взаимодополняющих образовательных областях (в соответствии с п. 3 настоящих Требований к структуре Программы).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разделе «Часть, формируемая участниками образовательных отношений» должны быть представлены выбранные и/или разработанные самостоятельно участниками образовательных отношений парциальные</w:t>
      </w:r>
      <w:r>
        <w:rPr>
          <w:color w:val="auto"/>
          <w:position w:val="8"/>
          <w:sz w:val="18"/>
          <w:szCs w:val="18"/>
          <w:vertAlign w:val="superscript"/>
        </w:rPr>
        <w:t xml:space="preserve">4 </w:t>
      </w:r>
      <w:r>
        <w:rPr>
          <w:color w:val="auto"/>
          <w:sz w:val="28"/>
          <w:szCs w:val="28"/>
        </w:rPr>
        <w:t xml:space="preserve">программы, методики, формы организации образовательной работы.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4 </w:t>
      </w:r>
      <w:r>
        <w:rPr>
          <w:sz w:val="23"/>
          <w:szCs w:val="23"/>
        </w:rPr>
        <w:t xml:space="preserve">Парциальная программа – программа, направленная на развитие детей дошкольного возраста в одной или нескольких образовательных областях, видах деятельности и/или культурных практиках.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Объём обязательной части Программы должен составлять не менее 60% от её общего объёма, а части, формируемой участниками образовательных отношений, – не более 40%.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Порядок изложения и принципы внутреннего структурирования всех разделов Программы избираются авторами с учётом предложенной структуры основной образовательной программы, которая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образовательного процесса.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Целевой раздел включает в себя: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пояснительную записку;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целевые ориентиры.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          </w:t>
      </w:r>
      <w:r>
        <w:rPr>
          <w:color w:val="auto"/>
          <w:sz w:val="28"/>
          <w:szCs w:val="28"/>
        </w:rPr>
        <w:t xml:space="preserve">2) Содержательный раздел определяет общее содержание основной образовательной программы, обеспечивающее полноценное развитие детей с учётом их возрастных и индивидуальных особенностей, и раскрывает задачи: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специфических видов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становления первичной ценностной ориентации и социализации;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первичных представлений;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коррекции нарушений развития детей с ограниченными возможностями здоровья и детей-инвалидов и оказания им квалифицированной помощи в освоении основной образовательной программы.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● Требования к разделам основной образовательной программы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Целевой раздел основной образовательной программы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Пояснительная записка должна раскрывать: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реализации основной образовательной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значимые для разработки и реализации основной образовательной программы характеристики, в том числе психолого-возрастные и индивидуальные особенности воспитанников организации, осуществляющей образовательную деятельность, их образовательные потребности, приоритетные направления деятельности, специфику условий (региональных, национальных, этнокультурных и др.) осуществления образовательного процесса и др.;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принципы и подходы к формированию основной образовательной программы.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Содержательный раздел основной образовательной программы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Содержательный раздел Программы должен включать: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образовательной работы с учётом психолого-возрастных и индивидуальных особенностей воспитанников, специфики их образовательных потребностей;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содержание образовательной работы по видам деятельности детей с учётом используемых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описание основных технологий реализации Программы (форм, методов, приёмов, средств образования) с учётом психолого-возрастных и индивидуальных особенностей воспитанников, специфики их образовательных потребностей и интересов.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Обязательная часть </w:t>
      </w:r>
      <w:r>
        <w:rPr>
          <w:color w:val="auto"/>
          <w:sz w:val="28"/>
          <w:szCs w:val="28"/>
        </w:rPr>
        <w:t xml:space="preserve">основной образовательной программы направлена на решение следующих задач становления первичной ценностной ориентации и социализации: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уважительного отношения и чувства принадлежности к своей семье, малой и большой родине;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основ собственной безопасности и безопасности окружающего мира (в быту, социуме, природе);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общепринятыми нормами и правилами поведения в социуме на основе первичных ценностно-моральных представлений о том, «что такое хорошо и что такое плохо»;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развитие эмоционально-ценностного восприятия произведений искусства (словесного, музыкального, изобразительного), мира природы.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Решение задач развития детей в четырёх образовательных областях: коммуникативно-личностной, познавательно-речевой, художественно-эстетической и области физического развития – должно быть направлено на приобретение опыта в следующих видах деятельности: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двигательной, в том числе в основных движениях (ходьбе, беге, прыжках, лазанье и др.), а также при катании на самокате, санках, велосипеде, ходьбе на лыжах, в спортивных играх;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игровой (сюжетной игры, в том числе сюжетно-ролевой, режиссёрской и игры с правилами);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коммуникативной (конструктивного общения и взаимодействия со взрослыми и сверстниками, устной речью как основным средством общения);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познавательно-исследовательской (исследования объектов окружающего мира и экспериментирования с ними);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восприятия художественной литературы и фольклора;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элементарной трудовой деятельности (самообслуживания, бытового труда, труда в природе);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конструирования из различных материалов (строительного материала, конструкторов, модулей, бумаги, природного материала и т.д.);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изобразительной (рисования, лепки, аппликации);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музыкальной (пения, музыкально-ритмических движений, игры на детских музыкальных инструментах).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образовательной работы должно обеспечивать развитие первичных представлений: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себе, других людях, социальных нормах и культурных традициях общения, объектах окружающего мира (предметах, явлениях, отношениях);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планете Земля как общем доме людей, об особенностях её природы, многообразии культур стран и народов мира. </w:t>
      </w:r>
    </w:p>
    <w:p w:rsidR="00636812" w:rsidRDefault="00636812" w:rsidP="00551E64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Часть Программы, формируемая участниками образовательных отношений, </w:t>
      </w:r>
      <w:r>
        <w:rPr>
          <w:color w:val="auto"/>
          <w:sz w:val="28"/>
          <w:szCs w:val="28"/>
        </w:rPr>
        <w:t xml:space="preserve">составляется из образовательных программ различной направленности, выбранных участниками образовательных отношений из числа парциальных и иных программ и/или созданных ими самостоятельно.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Данная часть Программы должна учитывать образовательные потребности и интересы воспитанников, членов их семей и педагогов и, в частности, может быть ориентирована на: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специфику национальных, социокультурных, экономических, климатических условий, в которых осуществляется образовательный процесс;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поддержку интересов педагогических работников Организации, реализация которых соответствует целям и задачам Программы;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сложившиеся традиции Организации (группы).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включать иные характеристики, наиболее существенные с точки зрения авторов Программы.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Содержание коррекционной работы </w:t>
      </w:r>
      <w:r>
        <w:rPr>
          <w:color w:val="auto"/>
          <w:sz w:val="28"/>
          <w:szCs w:val="28"/>
        </w:rPr>
        <w:t xml:space="preserve">и/или инклюзивного образования включается в Программу, если планируется её освоение детьми с ограниченными возможностями здоровья, включая детей-инвалидов (далее – детьми с ОВЗ).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Данный раздел 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осуществления квалифицированной коррекции нарушений их развития.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раздела должно предусматривать описание специальных условий обучения и воспитания детей с ОВЗ и детей-инвалидов, в том числе использование специальных образовательных программ и методов обучения и воспитания, специальных методических пособий и дидактических материалов, предоставление услуг ассистента (помощника), оказывающего детям необходимую помощь, проведение групповых и индивидуальных коррекционных занятий.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должны быть направлены на: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обеспечение коррекции нарушений развития различных категорий детей с ОВЗ и детей-инвалидов, оказание им квалифицированной помощи в освоении Программы;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освоение детьми с ОВЗ и детьми-инвалидами Программы, их разностороннее развитие с учётом возрастных и индивидуальных особенностей и особых образовательных потребностей, социальной адаптации.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детей с ОВЗ и детей-инвалидов, осваивающих Программу в группах и Организациях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организации инклюзивного образования по основаниям, не связанным с ограниченными возможностями здоровья воспитанников, выделение данного раздела не является обязательным; в случае же его выделения данный раздел оформляется авторами Программы так, как они считают целесообразным.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Организационный раздел основной образовательной программы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Организационный раздел Программы должен включать: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жизнедеятельности детей в группах, включая распорядок и/или режим дня, а также особенности традиционных событий, праздников, мероприятий;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работы в четырёх основных образовательных областях в разных видах деятельности и/или культурных практиках;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организации предметно-пространственной развивающей среды;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основных принципов, методов и/или технологий реализации Программы, в том числе связанных с обеспечением адаптации детей в Организации (группе);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способы и направления поддержки детской инициативы;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взаимодействия педагогического коллектива с семьями воспитанников.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Обязательная часть Программы, в случае если она не дублирует содержание одной из Примерных программ, должна быть представлена развёрнуто в соответствии с п. 7 настоящих Требований к структуре Программы. В противном случае обязательная часть Программы оформляется в виде ссылки на соответствующую Примерную программу.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Дополнительным разделом Программы является текст её краткой презентации. Краткая презентация Программы должна быть ориентирована на родителей воспитанников и доступна для ознакомления.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краткой презентации Программы должны быть указаны: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возрастные и иные категории детей, которые могут получать дошкольное образование в данной Организации, в том числе категории детей с ОВЗ, если возможность их образования предусматривается;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реализуемые Примерные программы в том случае, если дошкольные группы используют их обязательную часть;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характеристика взаимодействия педагогического коллектива с семьями воспитанников;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иные характеристики, наиболее существенные с точки зрения авторов.  </w:t>
      </w: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III. ТРЕБОВАНИЯ К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Результатом реализации указанных требований должно быть создание социальной ситуации развития для участников образовательных отношений, включая создание образовательной среды, которая: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гарантирует охрану и укрепление физического и психического здоровья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эмоциональное и морально-нравственное благополучие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способствует профессиональному развитию педагогических работников;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создаёт условия для развивающего вариативного дошкольного образования;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его открытость и мотивирующий характер.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Условия реализации Программы должны обеспечивать полноценное развитие воспитанников во всех основных образовательных областях, а именно в сферах коммуникативно-личностного, познавательно-речевого, художественно-эстетического и физического развития на фоне их эмоционального и морально-нравственного благополучия, положительного отношения к миру, к себе и к другим людям. 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психолого-педагогическим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Для успешной реализации Программы должны быть обеспечены следующие психолого-педагогические условия: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использование в образовательном процессе форм и методов работы с детьми, соответствующих их психолого-возрастным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педагогами положительного, доброжелательного отношения детей друг к другу и взаимодействия детей в разных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инициативы и самостоятельности детей в специфических для них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выбора детьми материалов, видов активности, участников совместной деятельности и общения;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защита детей от всех форм физического и психического насилия</w:t>
      </w:r>
      <w:r>
        <w:rPr>
          <w:color w:val="auto"/>
          <w:position w:val="8"/>
          <w:sz w:val="18"/>
          <w:szCs w:val="18"/>
          <w:vertAlign w:val="superscript"/>
        </w:rPr>
        <w:t>5</w:t>
      </w:r>
      <w:r>
        <w:rPr>
          <w:color w:val="auto"/>
          <w:sz w:val="28"/>
          <w:szCs w:val="28"/>
        </w:rPr>
        <w:t xml:space="preserve">; </w:t>
      </w:r>
    </w:p>
    <w:p w:rsidR="00636812" w:rsidRPr="00551E64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5 Закон РФ «Об образовании», ст. 34, п. 1.9.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взаимодействия с семьями воспитанников в целях осуществления полноценного развития каждого ребёнка, вовлечение семей воспитанников непосредственно в образовательный процесс.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Для получения без дискриминации качественного образования детьми с ОВЗ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 В Организации (группе) может проводиться оценка развития детей, его динамики, в том числе измерение их личностных образовательных результатов. Такая оценка производится педагогом совместно с педагогом-психологом в рамках психолого-педагогической диагностики</w:t>
      </w:r>
      <w:r>
        <w:rPr>
          <w:color w:val="auto"/>
          <w:position w:val="8"/>
          <w:sz w:val="18"/>
          <w:szCs w:val="18"/>
          <w:vertAlign w:val="superscript"/>
        </w:rPr>
        <w:t xml:space="preserve">6 </w:t>
      </w:r>
      <w:r>
        <w:rPr>
          <w:color w:val="auto"/>
          <w:sz w:val="28"/>
          <w:szCs w:val="28"/>
        </w:rPr>
        <w:t xml:space="preserve">(или мониторинга).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5.  Психолого-педагогическая диагностика – оценка развития и его динамики у детей дошкольного возраста, связанная с оценкой эффективности педагогических действий и лежащая в основе их дальнейшего планирования.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Участие ребёнка в психолого-педагогической диагностике (мониторинге) допускается только с согласия его родителей (законных представителей).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Результаты психолого-педагогической диагностики (мониторинга) могут использоваться исключительно для решения образовательных задач: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оптимизации работы с группой детей. </w:t>
      </w:r>
    </w:p>
    <w:p w:rsidR="00636812" w:rsidRDefault="00636812" w:rsidP="00451FB7">
      <w:pPr>
        <w:pStyle w:val="Default"/>
        <w:ind w:firstLine="71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Предельная наполняемость групп устанавливается в соответствии с санитарно-эпидемиологическими правилами и нормативами.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Наполняемость конкретной группы определяется с учётом возраста детей, их состояния здоровья, специфики образовательной программы, профессионализма педагогического персонала образовательной организации.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Предельная наполняемость групп, включающих детей с ОВЗ и детей-инвалидов, в том числе в группах компенсирующей и комбинированной направленности, устанавливается в соответствии с санитарно-эпидемиологическими правилами и нормативами.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У педагогического работника, реализующего Программу, должны быть сформированы основные компетенции, необходимые для создания социальной ситуации развития воспитанников, соответствующей специфике дошкольного возраста. Данные компетенции предполагают: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обеспечение эмоционального благополучия каждого ребёнка посредством: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позитивного психологического и морально-нравственного климата в группе; создания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проявления чуткости к интересам и возможностям детей;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общения с каждым ребёнком;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организацию конструктивного взаимодействия детей в группе в разных видах деятельности, создание условий для свободного выбора детьми деятельности, участников совместной деятельности, материалов;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построение развивающего вариативного образования, ориентированного на зону ближайшего развития каждого воспитанника и учитывающего его психолого-возрастные и индивидуальные возможности и склонности, которое должно обеспечить: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вовлечение всех детей в разные виды деятельности и культурные практики, способствующие развитию норм социального поведения, интересов и познавательных действий;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индивидуальности каждого ребёнка, его право быть не похожим на других;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недирективную помощь и поддержку детской инициативы и самостоятельности в разных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широкие возможности для развития свободной игры детей, в том числе обеспечивая игровое время и пространство и используя ресурсы полифункциональной и трансформируемой предметной образовательной среды;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условия для овладения культурными средствами деятельности, находящимися в зоне ближайшего развития детей;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организацию видов деятельности, стимулирующих развитие мышления, воображения, фантазии и детского творчества;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открытый характер образовательного процесса на основе сотрудничества с семьями воспитанников: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вовлечения их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семьи;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взаимодействие с семьёй по вопросам образования ребёнка, охраны и укрепления его здоровья, оказания при необходимости консультативной и иной помощи.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В Организации, реализующей Программу, должны быть созданы условия для: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повышения квалификации педагогических и руководящих работников (в том числе по их выбору) и их профессионального развития;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консультативной поддержки педагогов и родителей по вопросам инклюзивного образования в случае его организации;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организационно-методического сопровождения процесса реализации Программы, в том числе в плане взаимодействия с социумом.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Организация создаёт условия для медицинского сопровождения детей в целях охраны и укрепления их здоровья</w:t>
      </w:r>
      <w:r>
        <w:rPr>
          <w:color w:val="auto"/>
          <w:position w:val="8"/>
          <w:sz w:val="18"/>
          <w:szCs w:val="18"/>
          <w:vertAlign w:val="superscript"/>
        </w:rPr>
        <w:t>7</w:t>
      </w:r>
      <w:r>
        <w:rPr>
          <w:color w:val="auto"/>
          <w:sz w:val="28"/>
          <w:szCs w:val="28"/>
        </w:rPr>
        <w:t xml:space="preserve">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rFonts w:ascii="Calibri" w:hAnsi="Calibri" w:cs="Calibri"/>
          <w:sz w:val="28"/>
          <w:szCs w:val="28"/>
        </w:rPr>
        <w:t xml:space="preserve"> </w:t>
      </w:r>
      <w:r w:rsidRPr="00551E64">
        <w:rPr>
          <w:sz w:val="28"/>
          <w:szCs w:val="28"/>
        </w:rPr>
        <w:t xml:space="preserve">«Закон РФ «Об образовании», ст. 41, пп. 1, 2.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с детьми с ОВЗ, осваивающими Программу совместно с другими воспитанниками в группах комбинированной направленности, должна осуществляться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ОВЗ и детей-инвалидов.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Работа с детьми-инвалидами, осваивающими Программу, должна учитывать индивидуальную программу реабилитации инвалида.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Организация должна создавать возможности: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предоставления информации о Программе семье и всем заинтересованным лицам, вовлечённым в образовательный процесс, а также широкой общественности;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педагогов по поиску, использованию материалов, обеспечивающих реализацию Программы, в том числе в информационной среде;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обсуждения с родителями (законными представителями) воспитанников вопросов, связанных с реализацией Программы. </w:t>
      </w:r>
    </w:p>
    <w:p w:rsidR="00636812" w:rsidRDefault="00636812" w:rsidP="00451FB7">
      <w:pPr>
        <w:pStyle w:val="Default"/>
        <w:ind w:right="51"/>
        <w:jc w:val="center"/>
        <w:rPr>
          <w:b/>
          <w:bCs/>
          <w:color w:val="auto"/>
          <w:sz w:val="23"/>
          <w:szCs w:val="23"/>
        </w:rPr>
      </w:pP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развивающей предметно-пространственной среде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 Развивающая предметно-пространственная среда обеспечивает максимальную реализацию образовательного потенциала пространства Организации (группы, участка</w:t>
      </w:r>
      <w:r>
        <w:rPr>
          <w:color w:val="auto"/>
          <w:position w:val="8"/>
          <w:sz w:val="18"/>
          <w:szCs w:val="18"/>
          <w:vertAlign w:val="superscript"/>
        </w:rPr>
        <w:t>8</w:t>
      </w:r>
      <w:r>
        <w:rPr>
          <w:color w:val="auto"/>
          <w:sz w:val="28"/>
          <w:szCs w:val="28"/>
        </w:rPr>
        <w:t xml:space="preserve">) и материалов, оборудования и инвентаря для развития детей дошкольного возраста, охраны и укрепления их здоровья, учёта особенностей и коррекции недостатков их развития.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 Участок – территория, прилегающая к Организации или находящаяся на небольшом удалении, представляющая собой открытую зону, приспособленную для реализации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Развивающая предметно-пространственная среда Организации (группы, участка) должна обеспечивать возможность общения и совместной деятельности детей и взрослых (в том числе детей разного возраста), во всей группе и в малых группах, двигательной активности детей, а также возможности для уединения.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12. Развивающая предметно-пространственная среда Организации (дошкольной группы, участка) должна обеспечивать: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реализацию различных образовательных программ, используемых в образовательном процессе Организации;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 случае организации инклюзивного образования необходимые для него условия;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 национально-культурных, климатических условий, в которых осуществляется образовательный процесс.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 Развивающая предметно-пространственная среда Организации (группы) должна быть содержательно насыщенной, трансформируемой, полифункциональной, вариативной, доступной и безопасной.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Насыщенность среды должна соответствовать возрастным возможностям детей и содержанию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Образовательное пространство Организации (группы, участка) должно быть оснащено средствами обучения (в том числе техническими), соответствующими материалами, в том числе расходными, игровым, спортивным, оздоровительным оборудованием, инвентарём (в соответствии со спецификой Программы).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Организация образовательного пространства и разнообразие материалов, оборудования и инвентаря (в здании и на участке) должны обеспечивать: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двигательную активность, в том числе развитие крупной и мелкой моторики, участие в подвижных играх и соревнованиях;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эмоциональное благополучие детей во взаимодействии с предметно-пространственным окружением;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самовыражения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Полифункциональность материалов предполагает: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разнообразного использования различных составляющих предметной среды, например детской мебели, матов, мягких модулей, ширм и т. д.;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полифункциональных (не обладающих жёстко закреплённым способом употребления) предметов, в том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Вариативность среды предполагает: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5) Доступность среды предполагает: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доступность для воспитанников, в том числе детей с ОВЗ и детей-инвалидов, всех помещений Организации, где осуществляется образовательный процесс;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6) Безопасность предметно-пространственной среды предполагает соответствие всех её элементов требованиям по обеспечению надёжности и безопасности их использования. 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кадровым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spacing w:after="200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>14. Организация должна быть укомплектована квалифицированными</w:t>
      </w:r>
      <w:r>
        <w:rPr>
          <w:color w:val="auto"/>
          <w:position w:val="8"/>
          <w:sz w:val="18"/>
          <w:szCs w:val="18"/>
          <w:vertAlign w:val="superscript"/>
        </w:rPr>
        <w:t xml:space="preserve">9 </w:t>
      </w:r>
      <w:r>
        <w:rPr>
          <w:color w:val="auto"/>
          <w:sz w:val="28"/>
          <w:szCs w:val="28"/>
        </w:rPr>
        <w:t>кадрами</w:t>
      </w:r>
      <w:r>
        <w:rPr>
          <w:color w:val="auto"/>
          <w:sz w:val="23"/>
          <w:szCs w:val="23"/>
        </w:rPr>
        <w:t xml:space="preserve">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9 См. Единый квалификационный справочник.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10 Закон РФ «Об образовании», ст. 41, пп. 1, 2.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15. Реализация Программы осуществляется: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воспитателями в течение всего времени пребывания воспитанников в Организации. Каждая группа должна непрерывно сопровождаться воспитателем или другим педагогом; </w:t>
      </w:r>
    </w:p>
    <w:p w:rsidR="00636812" w:rsidRDefault="00636812" w:rsidP="00451FB7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2) иными педагогическими работниками</w:t>
      </w:r>
      <w:r>
        <w:rPr>
          <w:color w:val="auto"/>
          <w:position w:val="8"/>
          <w:sz w:val="28"/>
          <w:szCs w:val="28"/>
          <w:vertAlign w:val="superscript"/>
        </w:rPr>
        <w:t>1</w:t>
      </w:r>
      <w:r>
        <w:rPr>
          <w:color w:val="auto"/>
          <w:sz w:val="28"/>
          <w:szCs w:val="28"/>
        </w:rPr>
        <w:t xml:space="preserve">, соответствующие должности для которых устанавливаются Организацией самостоятельно в зависимости от содержания Программы;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в создании условий, необходимых для реализации образовательной программы, принимают участие помощники воспитателя и другие работники. </w:t>
      </w:r>
    </w:p>
    <w:p w:rsidR="00636812" w:rsidRDefault="00636812" w:rsidP="00551E64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16. Реализация Программы требует от Организации осуществления управления образовательной деятельностью, методического обеспечения реализации Программы, ведения бухгалтерского учёта, финансово-хозяйственной и хозяйственной деятельности, необходимого медицинского сопровождения</w:t>
      </w:r>
      <w:r>
        <w:rPr>
          <w:color w:val="auto"/>
          <w:position w:val="8"/>
          <w:sz w:val="18"/>
          <w:szCs w:val="18"/>
          <w:vertAlign w:val="superscript"/>
        </w:rPr>
        <w:t>10</w:t>
      </w:r>
      <w:r>
        <w:rPr>
          <w:color w:val="auto"/>
          <w:sz w:val="28"/>
          <w:szCs w:val="28"/>
        </w:rPr>
        <w:t xml:space="preserve">. Для решения этих задач привлекается соответствующий квалифицированный персонал в качестве сотрудников Организации и/или заключаются договора с организациями, предоставляющими соответствующие услуги.  </w:t>
      </w:r>
    </w:p>
    <w:p w:rsidR="00636812" w:rsidRDefault="00636812" w:rsidP="00451FB7">
      <w:pPr>
        <w:pStyle w:val="Default"/>
        <w:ind w:left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17. Реализация программы ИП осуществляется в соответствии с санитарно-эпидемиологическими правилами и нормативами и Требованиями настоящего Стандарта.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Pr="00551E64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материально-техническим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18. Требования к материально-техническим условиям реализации Программы включают: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требования, определяемые в соответствии с санитарно-эпидемиологическими правилами и нормативами, в том числе: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зданиям (помещениям) и участкам Организации (группы);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водоснабжению, канализации, отоплению и вентиляции зданий (помещения) Организации (группы);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набору и площадям образовательных помещений, их отделке и оборудованию;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искусственному и естественному освещению образовательных помещений;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санитарному состоянию и содержанию помещений;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оснащению помещений для качественного питания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требования, определяемые в соответствии с правилами пожарной безопасности;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3) оснащённость помещений для работы медицинского персонала в Организации</w:t>
      </w:r>
      <w:r>
        <w:rPr>
          <w:color w:val="auto"/>
          <w:position w:val="8"/>
          <w:sz w:val="18"/>
          <w:szCs w:val="18"/>
          <w:vertAlign w:val="superscript"/>
        </w:rPr>
        <w:t>11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11 Настоящее требование относится только к образовательным организациям.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финансовым условиям реализации основной образовательной программы дошкольного образования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19. Финансовые условия реализации Программы должны: 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Организации возможность выполнения требований Стандарта к условиям реализации и структуре Программы;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воспитанников;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отражать структуру и объём расходов, необходимых для реализации Программы, а также механизм их формирования.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20. Объём финансового обеспечения реализации Программы определяется исходя из Требований к условиям реализации основной образовательной программы дошкольного образования данного Стандарта с учётом направленности Программы, категории воспитанников, вида Организации, форм обучения и иных особенностей образовательного процесса и должен быть достаточным и необходимым для осуществления Организацией расходов: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оплату труда работников, реализующих Программу;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средства обучения, соответствующие материалы, в том числе расходные, игровое, спортивное, оздоровительное оборудование, инвентарь, оплату услуг связи, в том числе расходов, связанных с подключением к информационной сети Интернет;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●, связанных с дополнительным профессиональным образованием педагогических работников по профилю их деятельности;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иных, связанных с реализацией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21.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государственных, муниципальных и негосударственных организациях осуществляется на основе нормативов финансирования образовательных услуг, обеспечивающих реализацию Программы в соответствии со Стандартом.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соответствующие нормативы финансирования не включают расходы на содержание недвижимого имущества и коммунальные расходы.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22. 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региональными и местными уровнями власти.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23. Финансовое обеспечение реализации Программы бюджетного и/или автономного образовательного учреждения осуществляется исходя из стоимости услуг на основе государственного (муниципального) задания учредителя на оказание государственных (муниципальных) услуг по реализации Программы в соответствии с требованиями Стандарта по каждому виду и направленности образовательных программ с учётом форм обучения в соответствии с ведомственным перечнем услуг.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реализации Программы в казённом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учётом объёмов доходов от приносящей доход деятельности.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24. При составлении проектов бюджетов для планирования бюджетных ассигнований на оказание муниципальных услуг по реализации Программы, составлении бюджетной сметы казённого учреждения, а также для определения объёма субсидий на выполнение муниципальных заданий бюджетным и /или автономным учреждением должны учитываться нормативы финансирования, определяемые органами государственной власти субъектов Российской Федерации, в соответствии с которыми местным бюджетам предоставляются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25. Государственное (муниципальное) задание учредителя на оказание государственных (муниципальных)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Федерации, направляемых на эти цели. </w:t>
      </w:r>
    </w:p>
    <w:p w:rsidR="00636812" w:rsidRDefault="00636812" w:rsidP="00551E64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Показатели, характеризующие выполнение государственного (муниципального) задания учредителя на оказание государственных (муниципальных) услуг по реализации Программы, должны учитывать требования Стандарта к условиям реализации Программы.  </w:t>
      </w: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IV. ТРЕБОВАНИЯ К РЕЗУЛЬТАТАМ ОСВОЕНИЯ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социальные и психологические характеристики возможных достижений ребёнка на этапе завершения уровня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12</w:t>
      </w:r>
      <w:r>
        <w:rPr>
          <w:color w:val="auto"/>
          <w:sz w:val="28"/>
          <w:szCs w:val="28"/>
        </w:rPr>
        <w:t xml:space="preserve">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>
        <w:rPr>
          <w:sz w:val="16"/>
          <w:szCs w:val="16"/>
        </w:rPr>
        <w:t xml:space="preserve">12 </w:t>
      </w:r>
      <w:r>
        <w:rPr>
          <w:sz w:val="22"/>
          <w:szCs w:val="22"/>
        </w:rPr>
        <w:t xml:space="preserve">Специфика дошкольного детства (гибкость, пластичность развития ребёнка, высокий разброс </w:t>
      </w:r>
      <w:r w:rsidRPr="00551E64">
        <w:rPr>
          <w:sz w:val="28"/>
          <w:szCs w:val="28"/>
        </w:rPr>
        <w:t xml:space="preserve">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ребёнку какой-либо ответственности за результат)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13 Закон РФ «Об образовании», ст. 11.2. </w:t>
      </w:r>
    </w:p>
    <w:p w:rsidR="00636812" w:rsidRPr="00551E64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14 Там же, ст. 64.2.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Целевые ориентиры дошкольного образования определяются независимо от форм реализации Программы, а также от её характера, особенностей развития воспитанников и видов Организации, реализующей Программу. </w:t>
      </w:r>
    </w:p>
    <w:p w:rsidR="00636812" w:rsidRDefault="00636812" w:rsidP="00551E64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13</w:t>
      </w:r>
      <w:r>
        <w:rPr>
          <w:color w:val="auto"/>
          <w:sz w:val="28"/>
          <w:szCs w:val="28"/>
        </w:rPr>
        <w:t>. Освоение Программы не сопровождается проведением промежуточных аттестаций и итоговой аттестации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14</w:t>
      </w:r>
      <w:r>
        <w:rPr>
          <w:color w:val="auto"/>
          <w:sz w:val="28"/>
          <w:szCs w:val="28"/>
        </w:rPr>
        <w:t xml:space="preserve">. 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Настоящие требования являются ориентирами для: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учредителей Организаций для построения образовательной политики на соответствующих уровнях с учётом целей дошкольного образования, общих для всего образовательного пространства РФ;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педагогов и администрации Организаций для решения задач: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формирования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анализа своей профессиональной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взаимодействия с семьями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авторов образовательных программ дошкольного образования;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исследователей при формировании исследовательских программ для изучения характеристик образования детей в возрасте от 2 месяцев до 8 лет;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родителей (законных представителей) детей от 2 месяцев до 8 лет для их информированности относительно целей дошкольного образования, общих для всего образовательного пространства РФ;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широкой общественности.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Целевые ориентиры не могут служить непосредственным основанием при решении управленческих задач, включая: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аттестацию педагогических кадров;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качества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как итогового, так и промежуточного уровня развития воспитанников, в том числе в рамках мониторинга (в форме тестирования, с использованием методов, основанных на наблюдении, или иных методов измерения результативности детей);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выполнения муниципального (государственного) задания посредством их включения в показатели качества выполнения задания; </w:t>
      </w:r>
    </w:p>
    <w:p w:rsidR="00636812" w:rsidRDefault="00636812" w:rsidP="00551E64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распределение стимулирующего фонда оплаты труда работников Организации.  </w:t>
      </w:r>
    </w:p>
    <w:p w:rsidR="00636812" w:rsidRDefault="00636812" w:rsidP="00451FB7">
      <w:pPr>
        <w:pStyle w:val="Default"/>
        <w:spacing w:after="20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инициативность </w:t>
      </w:r>
      <w:r>
        <w:rPr>
          <w:color w:val="auto"/>
          <w:sz w:val="28"/>
          <w:szCs w:val="28"/>
        </w:rPr>
        <w:t xml:space="preserve">и </w:t>
      </w:r>
      <w:r>
        <w:rPr>
          <w:b/>
          <w:bCs/>
          <w:i/>
          <w:iCs/>
          <w:color w:val="auto"/>
          <w:sz w:val="28"/>
          <w:szCs w:val="28"/>
        </w:rPr>
        <w:t xml:space="preserve">самостоятельность </w:t>
      </w:r>
      <w:r>
        <w:rPr>
          <w:color w:val="auto"/>
          <w:sz w:val="28"/>
          <w:szCs w:val="28"/>
        </w:rPr>
        <w:t xml:space="preserve">в разных видах деятельности – игре, общении, конструировании и др. Способен </w:t>
      </w:r>
      <w:r>
        <w:rPr>
          <w:b/>
          <w:bCs/>
          <w:i/>
          <w:iCs/>
          <w:color w:val="auto"/>
          <w:sz w:val="28"/>
          <w:szCs w:val="28"/>
        </w:rPr>
        <w:t xml:space="preserve">выбирать </w:t>
      </w:r>
      <w:r>
        <w:rPr>
          <w:color w:val="auto"/>
          <w:sz w:val="28"/>
          <w:szCs w:val="28"/>
        </w:rPr>
        <w:t xml:space="preserve">себе род занятий, участников совместной деятельности, обнаруживает способность к воплощению разнообразных замыслов;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>ребёнок уверен в своих силах, открыт внешнему миру, положительно относится к себе и к другим</w:t>
      </w:r>
      <w:r>
        <w:rPr>
          <w:color w:val="auto"/>
          <w:sz w:val="28"/>
          <w:szCs w:val="28"/>
        </w:rPr>
        <w:t xml:space="preserve">, обладает </w:t>
      </w:r>
      <w:r>
        <w:rPr>
          <w:b/>
          <w:bCs/>
          <w:i/>
          <w:iCs/>
          <w:color w:val="auto"/>
          <w:sz w:val="28"/>
          <w:szCs w:val="28"/>
        </w:rPr>
        <w:t xml:space="preserve">чувством собственного достоинства. </w:t>
      </w:r>
      <w:r>
        <w:rPr>
          <w:color w:val="auto"/>
          <w:sz w:val="28"/>
          <w:szCs w:val="28"/>
        </w:rPr>
        <w:t xml:space="preserve">Активно </w:t>
      </w:r>
      <w:r>
        <w:rPr>
          <w:b/>
          <w:bCs/>
          <w:i/>
          <w:iCs/>
          <w:color w:val="auto"/>
          <w:sz w:val="28"/>
          <w:szCs w:val="28"/>
        </w:rPr>
        <w:t xml:space="preserve">взаимодействует со сверстниками и взрослыми, </w:t>
      </w:r>
      <w:r>
        <w:rPr>
          <w:color w:val="auto"/>
          <w:sz w:val="28"/>
          <w:szCs w:val="28"/>
        </w:rPr>
        <w:t xml:space="preserve">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обладает развитым </w:t>
      </w:r>
      <w:r>
        <w:rPr>
          <w:b/>
          <w:bCs/>
          <w:i/>
          <w:iCs/>
          <w:color w:val="auto"/>
          <w:sz w:val="28"/>
          <w:szCs w:val="28"/>
        </w:rPr>
        <w:t xml:space="preserve">воображением, </w:t>
      </w:r>
      <w:r>
        <w:rPr>
          <w:color w:val="auto"/>
          <w:sz w:val="28"/>
          <w:szCs w:val="28"/>
        </w:rPr>
        <w:t xml:space="preserve">которое реализуется в разных видах деятельности. Способность ребёнка к </w:t>
      </w:r>
      <w:r>
        <w:rPr>
          <w:b/>
          <w:bCs/>
          <w:i/>
          <w:iCs/>
          <w:color w:val="auto"/>
          <w:sz w:val="28"/>
          <w:szCs w:val="28"/>
        </w:rPr>
        <w:t xml:space="preserve">фантазии, воображению, творчеству </w:t>
      </w:r>
      <w:r>
        <w:rPr>
          <w:color w:val="auto"/>
          <w:sz w:val="28"/>
          <w:szCs w:val="28"/>
        </w:rPr>
        <w:t xml:space="preserve">интенсивно развивается и проявляется в </w:t>
      </w:r>
      <w:r>
        <w:rPr>
          <w:b/>
          <w:bCs/>
          <w:i/>
          <w:iCs/>
          <w:color w:val="auto"/>
          <w:sz w:val="28"/>
          <w:szCs w:val="28"/>
        </w:rPr>
        <w:t>игре</w:t>
      </w:r>
      <w:r>
        <w:rPr>
          <w:color w:val="auto"/>
          <w:sz w:val="28"/>
          <w:szCs w:val="28"/>
        </w:rPr>
        <w:t xml:space="preserve">. Ребёнок владеет разными формами и видами игры. Умеет </w:t>
      </w:r>
      <w:r>
        <w:rPr>
          <w:b/>
          <w:bCs/>
          <w:i/>
          <w:iCs/>
          <w:color w:val="auto"/>
          <w:sz w:val="28"/>
          <w:szCs w:val="28"/>
        </w:rPr>
        <w:t>подчиняться разным правилам и социальным нормам</w:t>
      </w:r>
      <w:r>
        <w:rPr>
          <w:color w:val="auto"/>
          <w:sz w:val="28"/>
          <w:szCs w:val="28"/>
        </w:rPr>
        <w:t xml:space="preserve">, различать условную и реальную ситуации, в том числе игровую и учебную;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 xml:space="preserve">творческие способности </w:t>
      </w:r>
      <w:r>
        <w:rPr>
          <w:color w:val="auto"/>
          <w:sz w:val="28"/>
          <w:szCs w:val="28"/>
        </w:rPr>
        <w:t xml:space="preserve"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Ребёнок может следовать социальным нормам поведения и правилам в разных видах деятельности, во взаимоотношениях со взрослыми и сверстниками, правилам безопасного поведения и личной гигиены;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любознательность, </w:t>
      </w:r>
      <w:r>
        <w:rPr>
          <w:color w:val="auto"/>
          <w:sz w:val="28"/>
          <w:szCs w:val="28"/>
        </w:rPr>
        <w:t xml:space="preserve"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 </w:t>
      </w:r>
      <w:r>
        <w:rPr>
          <w:b/>
          <w:bCs/>
          <w:i/>
          <w:iCs/>
          <w:color w:val="auto"/>
          <w:sz w:val="28"/>
          <w:szCs w:val="28"/>
        </w:rPr>
        <w:t>наблюдать, экспериментировать</w:t>
      </w:r>
      <w:r>
        <w:rPr>
          <w:color w:val="auto"/>
          <w:sz w:val="28"/>
          <w:szCs w:val="28"/>
        </w:rPr>
        <w:t xml:space="preserve"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 </w:t>
      </w:r>
      <w:r>
        <w:rPr>
          <w:b/>
          <w:bCs/>
          <w:i/>
          <w:iCs/>
          <w:color w:val="auto"/>
          <w:sz w:val="28"/>
          <w:szCs w:val="28"/>
        </w:rPr>
        <w:t>способен к принятию собственных решений</w:t>
      </w:r>
      <w:r>
        <w:rPr>
          <w:color w:val="auto"/>
          <w:sz w:val="28"/>
          <w:szCs w:val="28"/>
        </w:rPr>
        <w:t xml:space="preserve">, опираясь на свои знания и умения в различных сферах действительности.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</w:t>
      </w:r>
      <w:r>
        <w:rPr>
          <w:color w:val="auto"/>
          <w:position w:val="8"/>
          <w:sz w:val="18"/>
          <w:szCs w:val="18"/>
          <w:vertAlign w:val="superscript"/>
        </w:rPr>
        <w:t xml:space="preserve">15 </w:t>
      </w:r>
      <w:r>
        <w:rPr>
          <w:color w:val="auto"/>
          <w:sz w:val="28"/>
          <w:szCs w:val="28"/>
        </w:rPr>
        <w:t xml:space="preserve">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15 </w:t>
      </w:r>
      <w:r>
        <w:rPr>
          <w:sz w:val="22"/>
          <w:szCs w:val="22"/>
        </w:rPr>
        <w:t xml:space="preserve">Требования к условиям реализации Программы настоящего Стандарта.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– как создающие предпосылки для их реализации. </w:t>
      </w:r>
    </w:p>
    <w:p w:rsidR="00636812" w:rsidRDefault="00636812" w:rsidP="00451FB7">
      <w:pPr>
        <w:pStyle w:val="Default"/>
        <w:spacing w:after="200"/>
        <w:ind w:firstLine="70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Освоение основной образовательной программы не сопровождается проведением промежуточных и итоговой аттестаций воспитанников. </w:t>
      </w:r>
    </w:p>
    <w:sectPr w:rsidR="00636812" w:rsidSect="00226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831"/>
    <w:rsid w:val="00004910"/>
    <w:rsid w:val="000B1831"/>
    <w:rsid w:val="001160FA"/>
    <w:rsid w:val="00167869"/>
    <w:rsid w:val="00226B8B"/>
    <w:rsid w:val="00235092"/>
    <w:rsid w:val="003466C3"/>
    <w:rsid w:val="00451FB7"/>
    <w:rsid w:val="00551E64"/>
    <w:rsid w:val="00636812"/>
    <w:rsid w:val="007530DC"/>
    <w:rsid w:val="00A47AB6"/>
    <w:rsid w:val="00BB19D0"/>
    <w:rsid w:val="00C07B22"/>
    <w:rsid w:val="00E7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FB7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51FB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rsid w:val="00451FB7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FB7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51FB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rsid w:val="00451FB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7216</Words>
  <Characters>41133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Резида</cp:lastModifiedBy>
  <cp:revision>2</cp:revision>
  <dcterms:created xsi:type="dcterms:W3CDTF">2015-01-28T09:21:00Z</dcterms:created>
  <dcterms:modified xsi:type="dcterms:W3CDTF">2015-01-28T09:21:00Z</dcterms:modified>
</cp:coreProperties>
</file>